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C4E07" w:rsidRDefault="004A7946" w:rsidP="00D16F59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382BC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0D7137" w:rsidRDefault="00B065C1" w:rsidP="00D16F59">
      <w:pPr>
        <w:autoSpaceDE w:val="0"/>
        <w:autoSpaceDN w:val="0"/>
        <w:adjustRightInd w:val="0"/>
        <w:spacing w:after="0" w:line="240" w:lineRule="auto"/>
        <w:ind w:left="11766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6C4E07" w:rsidRDefault="00B065C1" w:rsidP="00D16F59">
      <w:pPr>
        <w:autoSpaceDE w:val="0"/>
        <w:autoSpaceDN w:val="0"/>
        <w:adjustRightInd w:val="0"/>
        <w:spacing w:after="0" w:line="240" w:lineRule="auto"/>
        <w:ind w:left="11766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065C1" w:rsidRDefault="00AF0648" w:rsidP="009E1E39">
      <w:pPr>
        <w:autoSpaceDE w:val="0"/>
        <w:autoSpaceDN w:val="0"/>
        <w:adjustRightInd w:val="0"/>
        <w:spacing w:after="0" w:line="240" w:lineRule="auto"/>
        <w:ind w:firstLine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28 ноября 2024 года № 80-оз</w:t>
      </w:r>
      <w:bookmarkStart w:id="0" w:name="_GoBack"/>
      <w:bookmarkEnd w:id="0"/>
    </w:p>
    <w:p w:rsidR="00D16F59" w:rsidRPr="0008749F" w:rsidRDefault="00D16F5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</w:t>
      </w:r>
      <w:r w:rsidR="009E1E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ансийского автономного округа –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Югры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800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800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6C4E07" w:rsidRDefault="009E1E39" w:rsidP="009E1E39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311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654"/>
        <w:gridCol w:w="709"/>
        <w:gridCol w:w="567"/>
        <w:gridCol w:w="567"/>
        <w:gridCol w:w="1845"/>
        <w:gridCol w:w="567"/>
        <w:gridCol w:w="1701"/>
        <w:gridCol w:w="1701"/>
      </w:tblGrid>
      <w:tr w:rsidR="00253BF0" w:rsidRPr="00427ECD" w:rsidTr="00703D04">
        <w:trPr>
          <w:cantSplit/>
        </w:trPr>
        <w:tc>
          <w:tcPr>
            <w:tcW w:w="76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6800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6800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53BF0" w:rsidRPr="00427ECD" w:rsidTr="00703D04">
        <w:trPr>
          <w:cantSplit/>
        </w:trPr>
        <w:tc>
          <w:tcPr>
            <w:tcW w:w="7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3BF0" w:rsidRPr="00427ECD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1 014 501,1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1 014 501,1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996 091,1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995 977,1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967 186,1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967 072,1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736 090,8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670 867,3</w:t>
            </w:r>
          </w:p>
        </w:tc>
      </w:tr>
    </w:tbl>
    <w:p w:rsidR="00703D04" w:rsidRDefault="00703D04">
      <w:r>
        <w:br w:type="page"/>
      </w:r>
    </w:p>
    <w:tbl>
      <w:tblPr>
        <w:tblOverlap w:val="never"/>
        <w:tblW w:w="15311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654"/>
        <w:gridCol w:w="709"/>
        <w:gridCol w:w="567"/>
        <w:gridCol w:w="567"/>
        <w:gridCol w:w="1845"/>
        <w:gridCol w:w="567"/>
        <w:gridCol w:w="1701"/>
        <w:gridCol w:w="1701"/>
      </w:tblGrid>
      <w:tr w:rsidR="00703D04" w:rsidRPr="00703D04" w:rsidTr="00703D04">
        <w:trPr>
          <w:cantSplit/>
          <w:tblHeader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3D04" w:rsidRPr="00427ECD" w:rsidRDefault="00703D04" w:rsidP="00703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3D04" w:rsidRPr="00427ECD" w:rsidRDefault="00703D04" w:rsidP="00703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3D04" w:rsidRPr="00427ECD" w:rsidRDefault="00703D04" w:rsidP="00703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3D04" w:rsidRPr="00427ECD" w:rsidRDefault="00703D04" w:rsidP="00703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3D04" w:rsidRPr="00427ECD" w:rsidRDefault="00703D04" w:rsidP="00703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3D04" w:rsidRPr="00427ECD" w:rsidRDefault="00703D04" w:rsidP="00703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3D04" w:rsidRPr="00427ECD" w:rsidRDefault="00703D04" w:rsidP="00703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3D04" w:rsidRPr="00427ECD" w:rsidRDefault="00703D04" w:rsidP="00703D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64 121,5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204 390,2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28 905,0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62 185,8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62 185,8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62 185,8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253 922,6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278 935,7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278 107,2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31 650 077,1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44 399 639,0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31 650 077,1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44 399 639,0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5 988 194,0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5 988 194,0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5 988 194,0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6 086 805,9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156 453,4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155 993,6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5 831 740,6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5 930 352,5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129 324,2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1 006 971,0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1 333 301,2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1 476 039,4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1 494 117,0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289 458,7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297 797,8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общего транспорта для организации транспортного обслуживания населения в границах городского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886 051,0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25 661 883,1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38 312 833,1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25 661 883,1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38 312 833,1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7 547 362,9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19 782 551,1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19 618 295,4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6 626 010,3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19 256 943,3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10 443 037,2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5 256 410,3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8 813 906,1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412 079,8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361 352,1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164 255,7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9Д800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70 832,8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13 688 582,9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13 697 915,2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13 688 582,9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13 697 915,2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2 805 383,5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3 011 122,9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7 805 783,3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576 009,0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466 197,0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106 862,0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4 425 937,3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4 832 366,8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3 040 595,2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3 196 090,1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1 636 276,7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110 206 965,4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109 139 724,1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108 723 052,7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107 655 811,4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15 008 869,2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13 933 291,3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15 007 747,3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13 932 238,4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2 409 381,7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2 400 917,5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2 409 381,7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2 400 917,5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2 408 475,2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2 400 000,3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92 337,7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93 275,1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2 303 013,2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2 293 600,9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12 598 365,6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11 531 320,9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12 577 715,6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11 510 670,9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4 368 512,1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4 362 999,7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3 156 347,7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3 152 087,3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739 164,5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414 662,1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41 199,6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225 505,1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5 059 090,4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520 852,5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1 372 012,6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1 337 321,2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1 329 155,5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491 302,0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491 101,6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372 640,5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68 577,9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304 062,6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8 461 889,4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8 461 889,4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329 763,7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329 202,9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186 999,2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183 999,9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183 999,9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149 755,9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8 126 973,7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8 132 686,5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5 990 632,2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5 996 345,0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4 282 138,0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4 350 542,3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1 708 494,2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1 645 802,7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984 710,9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722 738,8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261 972,1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78 276,8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496 519,7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371 413,1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125 106,6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545 134,1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392 275,2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152 858,9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66 456,1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66 256,1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63 330,7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6 197 144,1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4 102 331,2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1 248 297,5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843 915,4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319 916,1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318 741,1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126 470,9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192 270,2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77 996 405,5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78 000 244,8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77 577 875,0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77 580 463,1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115 710,5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77 416 797,0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77 416 887,0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386 185,7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362 112,9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349 515,8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348 671,1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107 539,6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95 095,6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95 095,6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27 869,1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67 226,5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67 226,5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74 923 757,1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74 923 757,1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87 847,8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15 759,1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72 088,7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74 785 489,9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220 037,8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126 864,1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1 401 702,7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93 153,7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91 996,2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336 265,6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963 169,7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153 610,1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150 360,1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384 594,7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229 760,6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30 378,8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27 930,6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1 476 912,7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1 411 550,2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1 127 984,5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3 925 487,2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3 891 804,9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1 036 683,8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1 036 932,9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219 852,6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216 884,1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151 669,2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38 162,7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113 506,5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658 256,6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658 507,5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645 695,9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645 695,9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645 695,9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611 273,1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15 352,5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19 070,3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2 884 448,1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2 850 912,6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2 671 741,6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2 638 170,5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2 664 181,7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2 625 275,7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54 178,7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5 531,5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21 750,9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2 520 725,2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2 528 428,3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1 619 324,6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1 627 027,7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901 400,6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121 386,0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1 396 872,3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1 396 872,3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717 050,2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684 632,9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684 632,9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66 726,7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31 369,2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617 906,2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166 275,9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30 4 11 62880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21 818,5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реализацию мероприятий, направленных на содействие российскому казачеству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678 712,1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678 712,1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450 527,2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450 527,2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423 160,0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обеспечивающие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в мире"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Ю3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228 184,9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228 160,9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7 214 004,6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7 302 585,5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344 103,6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344 103,6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313 411,8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313 411,8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312 005,6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27 410,8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6 869 901,0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6 958 481,9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219 949,7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129 589,7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89 539,0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113 411,3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202 527,6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113 411,3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202 527,6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144 671,5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5 671,5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57 856,1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45 206,1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6 452 835,4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6 452 300,0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6 445 468,0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6 445 001,6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11 034,3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6 425 022,6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6 423 967,3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2 919 302,4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2 918 247,1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1 062 711,2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1 061 655,9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1 062 711,2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1 061 655,9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533 278,5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532 223,2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529 432,7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529 432,7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467 122,9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187 458,8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3 505 720,2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3 505 720,2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3 505 132,0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3 505 132,0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3 505 132,0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3 505 132,0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1 422 717,8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1 422 717,8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2 082 414,2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2 082 414,2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56 483 571,2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58 235 595,0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56 191 827,9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57 943 851,7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2 657 683,3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2 625 778,8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2 454 291,9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2 422 387,4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2 451 952,3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2 420 023,7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получателям региональной социальной доплаты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А0070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203 391,4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202 965,1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10 566 492,2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10 581 823,9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10 565 102,2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10 580 433,9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10 552 691,3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10 568 023,0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10 552 691,3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10 568 023,0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9 653 578,0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1 575 696,4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200 392,8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7 871 850,1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7 871 850,1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7 718 860,6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7 718 860,6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152 989,5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788 484,2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353 416,3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435 067,9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30 774,6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8 915 337,8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8 933 254,8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8 907 263,8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8 925 180,8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626 157,8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573 875,5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546 659,8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573 175,5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услуг по доставке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52 282,3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</w:t>
            </w:r>
            <w:r w:rsidR="005268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8 248 518,1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8 239 493,4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8 248 518,1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8 239 493,4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208 838,7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208 788,7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5268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1 023 837,4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1 023 037,4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652 032,2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1 106 858,7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1 102 780,7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1 099 748,4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1 095 670,4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25 797,0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10 725,8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66 653,3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374 705,3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349 661,0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349 144,0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92 758,5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492 702,2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490 553,7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488 041,1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542 584,0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539 844,0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89 419,6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88 984,6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19 152,1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505 699,0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503 294,9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1 403 250,0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1 397 729,0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232 076,0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86 653,5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32 312 416,4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34 048 546,5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27 904,5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27 683,0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32 259 343,2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33 995 473,3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27 472 485,8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29 207 154,2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22 758 902,8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24 493 571,2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22 306 528,1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1 783 265,1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1 783 115,1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400 224,4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4 713 583,0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4 713 583,0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2 043 230,6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2 596 882,0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2 590 091,6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4 786 857,4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4 788 319,1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4 786 857,4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4 788 319,1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26 195,2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463 356,3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459 915,1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461 376,8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2 683 471,7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1 739 898,2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1 754 447,7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1 736 838,7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1 751 388,2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276 776,9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1 480 035,0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1 464 703,3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1 309 442,8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1 309 406,8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69 256,9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57 586,6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181 493,7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181 493,7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179 241,8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109 327,8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1 943 700,2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2 338 321,6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1 522 134,8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1 896 966,9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1 440 154,7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1 814 986,8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1 438 854,7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1 813 686,8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1 431 934,7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1 433 930,7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191 877,1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648 580,9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650 920,0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155 926,3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108 620,3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108 545,4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261 016,3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19 915,6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239 683,5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241 100,7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585 542,6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505 789,7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76 266,4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Профессиональное обучение и дополнительное профессиональное образование работников </w:t>
            </w:r>
            <w:r w:rsidR="005268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возрасте </w:t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лет и старше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81 980,1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441 354,7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421 354,7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420 654,7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5 198 995,6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5 287 300,6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108 074,1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107 823,5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99 723,5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пунктом 2 статьи 48 Закона Ханты-Мансийского автономного округа – Югры от 11 июня 2010 года № 102-оз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81 382,9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96 334,4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5 058 862,6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4 730 840,5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4 817 282,2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283 335,8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283 192,4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36 917,4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4 241 893,1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4 328 334,8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4 241 753,1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4 328 194,8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3 437 316,2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781 719,2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868 868,1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213 047,1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147 647,1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79 442,2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64 761,9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24 029,5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432 325,7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432 262,1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415 123,6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3 700 760,3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2 390 087,1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802 476,3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805 126,0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282 483,1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281 583,1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251 113,2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253 762,9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1 616 390,5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1 616 390,5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783 000,8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особой экономической зоны "Нягань"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1 569 874,6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1 281 893,5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801 960,3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783 003,4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531 872,9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233 210,6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230 327,2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207 906,3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207 906,3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202 419,2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202 419,2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22 420,9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12 415 618,8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9 112 556,6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176 788,5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12 238 830,3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8 935 768,1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285 215,8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37 4 24 62760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8 484 418,1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1 179 055,6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1 179 055,6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1 227 789,4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1 143 247,2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И3 А5140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195 424,8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5 259 275,6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5 358 578,9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3 174 400,2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3 117 451,5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1 551 392,0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176 526,5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215 403,7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1 175 684,2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155 862,9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160 304,1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37 4 25 83040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632 786,7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689 735,4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4 903 592,9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1 702 625,0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3 442 101,1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551 358,3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мероприятий по строительству, реконструкции и модернизации объектов тепло-, водоснабжения и (или) водоотведения по концессионным соглашениям"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 и модернизация объектов тепло-, водоснабжения и (или) водоотведения в соответствии с концессионными соглашениями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37 5 16 83310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1 151 266,7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166 134,2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49 460 007,0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61 919 811,0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18 202 539,7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28 547 439,3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564 389,8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552 014,1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21 983 049,5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1 216 670,4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1 206 190,3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1 216 670,4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1 206 190,3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1 205 405,3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1 181 411,9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10 421 479,5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20 776 859,2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13 465 848,9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19 699 580,1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19 863 457,2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6 800 551,8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6 886 538,5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10 359 923,7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9 947 628,7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2 616 995,0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591 532,3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967 420,8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1 006 105,1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4 569 574,4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4 602 250,5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68 780,3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4 108 170,7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4 135 553,1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400 102,5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13 637,6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3 125 832,3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3 153 214,7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58 645,9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20 551,6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3 060 455,1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3 094 568,8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94 540,9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2 981 914,2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3 000 027,9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1 738 822,2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1 738 510,4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404 186,1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1 235 727,3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637 267,8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659 549,3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520 931,0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101 994,3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556 798,4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555 605,4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379 832,4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379 832,4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352 567,5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347 066,5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345 841,3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15 5 01 00630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93 992,8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93 992,8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93 992,8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46 214,1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18 362,3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47 778,7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45 275,7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812 200,5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812 200,5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767 427,6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767 427,6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28 701,1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17 154,0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734 726,5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734 726,5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734 726,5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734 726,5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546 944,7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546 944,7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543 538,3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540 570,4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187 781,8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111 994,3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135 229,7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135 229,7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61 087,3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74 142,4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53 663,7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171 443,1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155 772,4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153 707,4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15 670,7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2 102 685,8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1 888 096,1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271 219,9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271 219,9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5 223,6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260 312,1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комплекса коммуникационных мероприятий по продвижению продукции Ханты-Мансийского автономного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на зарубежные рынки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240 312,1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1 831 469,3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1 616 876,2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1 831 469,3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1 616 876,2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101 405,5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11 139,7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1 363 035,9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17 2 01 00700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199 329,6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1 149 745,2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302 622,8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300 645,9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480 280,0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483 536,0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366 842,4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364 376,4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инфраструктуры, обеспечение безопасности и формирование специализированной системы сертификации беспилотных авиационных систем"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1 603 722,8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1 603 722,5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414 475,9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414 475,9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211 503,2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201 222,7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199 206,2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1 186 846,6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1 136 441,2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1 124 278,2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4 327 469,9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4 222 787,4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2 251 827,4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16 3 01 90180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2 250 777,4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1 285 013,9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1 285 013,9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1 277 589,7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1 280 013,9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535 895,8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533 895,8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535 895,8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в приоритетных отраслях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или среднего предпринимательства, признанным социальными предприятиями и (или) субъектам малого и среднего предпринимательства, созданным физическими лицами в возрасте до 25 лет включительно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предпринимательства, самозанятым гражданам, а также гражданам, желающим вести бизнес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56 521,8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106 705,9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16 3 01 63060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624 912,2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550 394,0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549 894,0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385 946,1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85 729 544,3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87 736 244,4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65 993 602,1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66 406 011,3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23 948 086,2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23 909 901,3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23 946 964,3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23 908 848,4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23 875 723,7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23 908 848,4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23 875 723,7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23 908 848,4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20 615 069,1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20 664 684,7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1 868 956,4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1 869 373,7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443 239,6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18 253 998,1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18 304 135,7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17 810 295,3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17 860 432,9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443 702,8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443 702,8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47 935,7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2 987 795,4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2 971 113,3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22 146 176,6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22 242 848,6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22 146 176,6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22 242 848,6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84 407,7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149 263,7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беременных женщин с сахарным диабетом и гестационным сахарным диабетом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99 366,8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140 412,9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173 385,9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21 628 000,7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21 667 686,0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15 801 395,6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15 814 876,5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15 764 238,8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15 776 803,3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822 110,4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156 108,7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14 784 545,1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14 797 355,3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13 322 576,2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13 337 081,4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1 461 968,9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1 460 273,9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34 543,2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29 992,6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5 847 551,2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147 466,3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671 853,1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619 541,4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645 353,1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4 430 792,5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569 985,5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21 287,8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</w:t>
            </w:r>
            <w:r w:rsidR="000552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Прауэра),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21 745,0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727 313,9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700 051,7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695 313,9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3 048 365,8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3 046 938,1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3 048 365,8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3 046 938,1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2 902 945,8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2 901 518,1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2 902 945,8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2 901 518,1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2 902 945,8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2 901 518,1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514 364,2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846 815,3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845 466,6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1 539 278,3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1 539 199,3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1 477 170,4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1 477 091,4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62 107,9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637 952,0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123 584,9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30 296,0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483 767,1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39 578,8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444 188,3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1 188 007,1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576 351,6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354 451,8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218 300,4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199 212,9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14 254 695,9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14 614 811,9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14 248 045,9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14 608 161,9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221 311,4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8A20E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</w:t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207 638,0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322 004,0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14 026 734,5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14 266 610,1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467 517,1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465 081,2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464 575,8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1 805 713,9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1 806 265,7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1 757 853,2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1 089 867,3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150 545,2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512 685,1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486 731,1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19 697,2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1 902 094,3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2 128 934,1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736 007,5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207 237,2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491 813,4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1 162 906,8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1 392 926,6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252 613,0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65 113,0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573 281,3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19 733 942,2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21 328 233,1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652 508,8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575 404,4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575 384,3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77 124,5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19 081 413,3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20 675 724,3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672 448,9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672 448,9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672 448,9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672 448,9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509 774,2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502 103,2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489 617,2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162 674,7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162 594,1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234 397,1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234 397,1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234 397,1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23 278,1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ED00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98 734,7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98 734,7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98 684,7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510 051,9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510 038,7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502 986,4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133 127,6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364 858,8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362 958,8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292 496,7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935 280,9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935 280,9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930 108,3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930 108,3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915 778,3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914 743,3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2 896 581,0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2 293 034,9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2 382 311,2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2 082 104,6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1 431 617,4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1 286 263,6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1 431 617,4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1 286 263,6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446 096,0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300 742,2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446 096,0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300 742,2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части фактически понесенных затрат на реализацию инвестиционного проекта "Племенной репродуктор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II порядка в Нефтеюганском районе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47 024,0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42 533,7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985 521,4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985 521,4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975 497,4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950 693,8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795 841,0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208 072,9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207 972,9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728 014,5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573 161,7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98 160,0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189 618,6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140 845,4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120 845,4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289 806,9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28 5 05 62480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28 349,2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Ч2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182 581,1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47 482 157,9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41 010 976,4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948 815,7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948 815,7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367 886,4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367 886,4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367 886,4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367 886,4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6F74E5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156 482,5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156 412,5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103 760,5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580 929,3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527 836,5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12 604 981,7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12 099 285,7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12 031 511,9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11 544 898,7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12 031 511,9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11 544 898,7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10 547 876,8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9 974 977,7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459 623,4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23 554 172,2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20 326 949,9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369 782,1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9 780 527,8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8 606 048,3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9 780 527,8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8 606 048,3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6F74E5">
            <w:pPr>
              <w:spacing w:after="0" w:line="240" w:lineRule="auto"/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6F74E5">
            <w:pPr>
              <w:spacing w:after="0" w:line="240" w:lineRule="auto"/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6F74E5">
            <w:pPr>
              <w:spacing w:after="0" w:line="240" w:lineRule="auto"/>
              <w:ind w:left="-81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508 248,3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8 739 311,9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8 022 909,5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8 739 311,9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8 022 909,5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6 446 256,8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6 446 256,8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6 446 256,8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6 352 251,8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2 293 055,1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2 293 055,1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2 293 055,1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1 670 657,7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55193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3 765 730,4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4 569 992,4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9 598 639,7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9 598 639,7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6 779 827,1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2 613 801,8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5 775 128,3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1 134 968,0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90 748,7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3 732 762,7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362 906,9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8A20E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технопарка в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инновационном научно-технологическом центре</w:t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8A20E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объекта "Технопарк в</w:t>
            </w:r>
            <w:r w:rsidR="008A20E7"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инновационном научно-технологическом центре</w:t>
            </w:r>
            <w:r w:rsidR="008A20E7"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3 369 855,8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4 075 276,6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295 854,6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295 854,6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295 854,6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135 686,5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63 353,9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72 332,6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3 542 334,4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2 903 871,9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3 542 334,4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2 903 871,9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3 542 334,4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2 903 871,9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3 534 134,4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2 895 671,9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3 203 145,6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3 302 709,3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2 778 943,7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2 880 365,7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2 877 255,4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1 634 275,2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1 605 023,1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Указом Президента Российской Федерации от 7 мая 2008 года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12 982,0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147 107,1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145 526,2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8A20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4E697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от 24 ноября 1995 года № 181-ФЗ "О социальной защите инвалидов</w:t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E69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35 263,4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412 618,6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4E69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422 343,6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3 017 861,7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1 293 657,4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2 827 861,7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2 827 861,7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1 483 459,8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1 103 233,6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641 025,6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714 285,7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А1110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285 156,9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Ханты-Мансийского автономного округа – Югры Арктической зоны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А5060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103 791,0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540 910,2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R7550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(реконструкция) объектов спортивной инфраструктуры массового спорта на основании концессионных соглашений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8D А7550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5 067 814,9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5 061 147,5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4 392 534,7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4 380 622,5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4E69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450 100,0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449 527,9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959 383,1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873AAB">
            <w:pPr>
              <w:spacing w:after="0" w:line="240" w:lineRule="auto"/>
              <w:ind w:right="202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821 767,4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666 030,7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155 547,7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137 615,7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2 957 916,8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2 946 004,6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295 274,8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2 168 150,3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2 168 150,3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2 168 150,3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2 168 150,3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2 168 150,3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2 168 150,3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437 596,1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437 596,1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437 596,1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437 596,1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873AAB">
            <w:pPr>
              <w:spacing w:after="0" w:line="240" w:lineRule="auto"/>
              <w:ind w:right="60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240 354,9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240 354,9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240 354,9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240 354,9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197 241,2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267 495,4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272 740,2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188 947,7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182 503,6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187 748,7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83 792,5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18 279,3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65 513,2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114 463,4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104 103,5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408,0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703D04" w:rsidRPr="00703D04" w:rsidTr="00703D04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03D04" w:rsidRPr="00703D04" w:rsidRDefault="00703D04" w:rsidP="00703D0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ind w:left="-8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443 793 743,6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D04" w:rsidRPr="00703D04" w:rsidRDefault="00703D04" w:rsidP="00703D0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0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459 952 835,4</w:t>
            </w:r>
          </w:p>
        </w:tc>
      </w:tr>
    </w:tbl>
    <w:p w:rsidR="00703D04" w:rsidRDefault="00703D04"/>
    <w:p w:rsidR="00427ECD" w:rsidRDefault="00427ECD"/>
    <w:p w:rsidR="00F536EF" w:rsidRPr="00737EF5" w:rsidRDefault="00F536EF" w:rsidP="00915C49">
      <w:pPr>
        <w:rPr>
          <w:rFonts w:ascii="Times New Roman" w:hAnsi="Times New Roman" w:cs="Times New Roman"/>
          <w:sz w:val="2"/>
          <w:szCs w:val="2"/>
        </w:rPr>
      </w:pPr>
    </w:p>
    <w:p w:rsidR="00F536EF" w:rsidRPr="00737EF5" w:rsidRDefault="00F536EF" w:rsidP="00915C49">
      <w:pPr>
        <w:rPr>
          <w:rFonts w:ascii="Times New Roman" w:hAnsi="Times New Roman" w:cs="Times New Roman"/>
          <w:sz w:val="2"/>
          <w:szCs w:val="2"/>
        </w:rPr>
      </w:pPr>
    </w:p>
    <w:p w:rsidR="00F536EF" w:rsidRPr="00737EF5" w:rsidRDefault="00F536EF" w:rsidP="00915C49">
      <w:pPr>
        <w:rPr>
          <w:rFonts w:ascii="Times New Roman" w:hAnsi="Times New Roman" w:cs="Times New Roman"/>
          <w:sz w:val="2"/>
          <w:szCs w:val="2"/>
        </w:rPr>
      </w:pPr>
    </w:p>
    <w:sectPr w:rsidR="00F536EF" w:rsidRPr="00737EF5" w:rsidSect="008510FF">
      <w:headerReference w:type="default" r:id="rId6"/>
      <w:pgSz w:w="16838" w:h="11906" w:orient="landscape" w:code="9"/>
      <w:pgMar w:top="1267" w:right="536" w:bottom="851" w:left="851" w:header="851" w:footer="567" w:gutter="0"/>
      <w:pgNumType w:start="11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74B" w:rsidRDefault="009D274B" w:rsidP="00E8741C">
      <w:pPr>
        <w:spacing w:after="0" w:line="240" w:lineRule="auto"/>
      </w:pPr>
      <w:r>
        <w:separator/>
      </w:r>
    </w:p>
  </w:endnote>
  <w:endnote w:type="continuationSeparator" w:id="0">
    <w:p w:rsidR="009D274B" w:rsidRDefault="009D274B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74B" w:rsidRDefault="009D274B" w:rsidP="00E8741C">
      <w:pPr>
        <w:spacing w:after="0" w:line="240" w:lineRule="auto"/>
      </w:pPr>
      <w:r>
        <w:separator/>
      </w:r>
    </w:p>
  </w:footnote>
  <w:footnote w:type="continuationSeparator" w:id="0">
    <w:p w:rsidR="009D274B" w:rsidRDefault="009D274B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26839" w:rsidRPr="00121F1E" w:rsidRDefault="0052683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0648">
          <w:rPr>
            <w:rFonts w:ascii="Times New Roman" w:hAnsi="Times New Roman" w:cs="Times New Roman"/>
            <w:noProof/>
            <w:sz w:val="24"/>
            <w:szCs w:val="24"/>
          </w:rPr>
          <w:t>1195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3FE5"/>
    <w:rsid w:val="000226BF"/>
    <w:rsid w:val="00034584"/>
    <w:rsid w:val="00040BF9"/>
    <w:rsid w:val="00047CB8"/>
    <w:rsid w:val="00050081"/>
    <w:rsid w:val="00055290"/>
    <w:rsid w:val="00067D38"/>
    <w:rsid w:val="000721AD"/>
    <w:rsid w:val="000778DB"/>
    <w:rsid w:val="00086F11"/>
    <w:rsid w:val="0008749F"/>
    <w:rsid w:val="0008756A"/>
    <w:rsid w:val="000901D1"/>
    <w:rsid w:val="00091FAB"/>
    <w:rsid w:val="000945F5"/>
    <w:rsid w:val="00095950"/>
    <w:rsid w:val="000A60F2"/>
    <w:rsid w:val="000B22BC"/>
    <w:rsid w:val="000C1577"/>
    <w:rsid w:val="000C414E"/>
    <w:rsid w:val="000D4BCE"/>
    <w:rsid w:val="000D64A9"/>
    <w:rsid w:val="000D7137"/>
    <w:rsid w:val="000E3936"/>
    <w:rsid w:val="00101C77"/>
    <w:rsid w:val="00116D73"/>
    <w:rsid w:val="00121F1E"/>
    <w:rsid w:val="00122893"/>
    <w:rsid w:val="0012625D"/>
    <w:rsid w:val="00134C97"/>
    <w:rsid w:val="00165AE9"/>
    <w:rsid w:val="00166D78"/>
    <w:rsid w:val="001720BB"/>
    <w:rsid w:val="00173EA1"/>
    <w:rsid w:val="00174CF7"/>
    <w:rsid w:val="00184D08"/>
    <w:rsid w:val="00193B65"/>
    <w:rsid w:val="001A15E7"/>
    <w:rsid w:val="001A683A"/>
    <w:rsid w:val="001A69E9"/>
    <w:rsid w:val="001B5E42"/>
    <w:rsid w:val="001C0B87"/>
    <w:rsid w:val="001D56F6"/>
    <w:rsid w:val="001E3A54"/>
    <w:rsid w:val="001E75F0"/>
    <w:rsid w:val="002013A6"/>
    <w:rsid w:val="00201FDB"/>
    <w:rsid w:val="00205758"/>
    <w:rsid w:val="002179E6"/>
    <w:rsid w:val="002201CE"/>
    <w:rsid w:val="00220532"/>
    <w:rsid w:val="00230FB1"/>
    <w:rsid w:val="002329C3"/>
    <w:rsid w:val="002332DC"/>
    <w:rsid w:val="002522CD"/>
    <w:rsid w:val="00253BF0"/>
    <w:rsid w:val="002636F2"/>
    <w:rsid w:val="00263BAE"/>
    <w:rsid w:val="00265C37"/>
    <w:rsid w:val="00267F3E"/>
    <w:rsid w:val="00274962"/>
    <w:rsid w:val="00282C21"/>
    <w:rsid w:val="002B7332"/>
    <w:rsid w:val="002B77D8"/>
    <w:rsid w:val="002E3B73"/>
    <w:rsid w:val="002E653F"/>
    <w:rsid w:val="002F7F80"/>
    <w:rsid w:val="00301CD0"/>
    <w:rsid w:val="0031486D"/>
    <w:rsid w:val="00321C12"/>
    <w:rsid w:val="00333D15"/>
    <w:rsid w:val="003418A5"/>
    <w:rsid w:val="0035334D"/>
    <w:rsid w:val="00361948"/>
    <w:rsid w:val="00365F19"/>
    <w:rsid w:val="00371D56"/>
    <w:rsid w:val="00382BC6"/>
    <w:rsid w:val="0038312A"/>
    <w:rsid w:val="003A36D4"/>
    <w:rsid w:val="003A5C5E"/>
    <w:rsid w:val="003A6B62"/>
    <w:rsid w:val="003C2762"/>
    <w:rsid w:val="003D3045"/>
    <w:rsid w:val="003D65C9"/>
    <w:rsid w:val="003E27F9"/>
    <w:rsid w:val="003E3031"/>
    <w:rsid w:val="003E4507"/>
    <w:rsid w:val="003F3FD1"/>
    <w:rsid w:val="00401E19"/>
    <w:rsid w:val="00424FA9"/>
    <w:rsid w:val="00427ECD"/>
    <w:rsid w:val="00445902"/>
    <w:rsid w:val="00445C50"/>
    <w:rsid w:val="004646A5"/>
    <w:rsid w:val="00464A80"/>
    <w:rsid w:val="00466014"/>
    <w:rsid w:val="004870D3"/>
    <w:rsid w:val="0048723D"/>
    <w:rsid w:val="0049585F"/>
    <w:rsid w:val="004A5845"/>
    <w:rsid w:val="004A7946"/>
    <w:rsid w:val="004B07E0"/>
    <w:rsid w:val="004C3AB5"/>
    <w:rsid w:val="004C43DB"/>
    <w:rsid w:val="004C58D7"/>
    <w:rsid w:val="004D29FF"/>
    <w:rsid w:val="004E07D5"/>
    <w:rsid w:val="004E2B43"/>
    <w:rsid w:val="004E697A"/>
    <w:rsid w:val="00503135"/>
    <w:rsid w:val="0050775A"/>
    <w:rsid w:val="00511AC7"/>
    <w:rsid w:val="00526839"/>
    <w:rsid w:val="00527077"/>
    <w:rsid w:val="00533BD9"/>
    <w:rsid w:val="0053777E"/>
    <w:rsid w:val="00540133"/>
    <w:rsid w:val="00540BBA"/>
    <w:rsid w:val="00565F9E"/>
    <w:rsid w:val="00584436"/>
    <w:rsid w:val="005870B5"/>
    <w:rsid w:val="005970C9"/>
    <w:rsid w:val="005A67A1"/>
    <w:rsid w:val="005B7BAE"/>
    <w:rsid w:val="005C062D"/>
    <w:rsid w:val="005D1616"/>
    <w:rsid w:val="005D291E"/>
    <w:rsid w:val="005D4102"/>
    <w:rsid w:val="005D6CA4"/>
    <w:rsid w:val="005E1694"/>
    <w:rsid w:val="005E4FC2"/>
    <w:rsid w:val="005F3995"/>
    <w:rsid w:val="0060003D"/>
    <w:rsid w:val="006052B6"/>
    <w:rsid w:val="0060770F"/>
    <w:rsid w:val="00610C70"/>
    <w:rsid w:val="00615384"/>
    <w:rsid w:val="00646A7B"/>
    <w:rsid w:val="00660BA2"/>
    <w:rsid w:val="006637FF"/>
    <w:rsid w:val="00663E68"/>
    <w:rsid w:val="00673FC9"/>
    <w:rsid w:val="006777F2"/>
    <w:rsid w:val="0068002C"/>
    <w:rsid w:val="006847EF"/>
    <w:rsid w:val="00685326"/>
    <w:rsid w:val="006871BB"/>
    <w:rsid w:val="006C0B7D"/>
    <w:rsid w:val="006C26BF"/>
    <w:rsid w:val="006C4E07"/>
    <w:rsid w:val="006C7A59"/>
    <w:rsid w:val="006E203E"/>
    <w:rsid w:val="006E4598"/>
    <w:rsid w:val="006E5ACB"/>
    <w:rsid w:val="006E6867"/>
    <w:rsid w:val="006E68A0"/>
    <w:rsid w:val="006F5E9E"/>
    <w:rsid w:val="006F74E5"/>
    <w:rsid w:val="00703D04"/>
    <w:rsid w:val="00715F6B"/>
    <w:rsid w:val="0072047F"/>
    <w:rsid w:val="00724427"/>
    <w:rsid w:val="00725CA4"/>
    <w:rsid w:val="00727480"/>
    <w:rsid w:val="0073036C"/>
    <w:rsid w:val="00737EF5"/>
    <w:rsid w:val="007432F7"/>
    <w:rsid w:val="0076347F"/>
    <w:rsid w:val="00764109"/>
    <w:rsid w:val="0077770D"/>
    <w:rsid w:val="0078384F"/>
    <w:rsid w:val="007869EC"/>
    <w:rsid w:val="007A26D2"/>
    <w:rsid w:val="007A7F04"/>
    <w:rsid w:val="007B51CC"/>
    <w:rsid w:val="007E3EA2"/>
    <w:rsid w:val="007E67AA"/>
    <w:rsid w:val="007F4257"/>
    <w:rsid w:val="007F4E04"/>
    <w:rsid w:val="007F65B1"/>
    <w:rsid w:val="00807EE7"/>
    <w:rsid w:val="008118F7"/>
    <w:rsid w:val="00831C9B"/>
    <w:rsid w:val="008510FF"/>
    <w:rsid w:val="00851D07"/>
    <w:rsid w:val="00854378"/>
    <w:rsid w:val="00860E56"/>
    <w:rsid w:val="00870F86"/>
    <w:rsid w:val="00873AAB"/>
    <w:rsid w:val="00894690"/>
    <w:rsid w:val="008A20E7"/>
    <w:rsid w:val="008A3C87"/>
    <w:rsid w:val="008C759F"/>
    <w:rsid w:val="008D1DA2"/>
    <w:rsid w:val="008E640D"/>
    <w:rsid w:val="0090530A"/>
    <w:rsid w:val="0090732A"/>
    <w:rsid w:val="00911ED6"/>
    <w:rsid w:val="00915C49"/>
    <w:rsid w:val="009316CB"/>
    <w:rsid w:val="00933BDD"/>
    <w:rsid w:val="009378AF"/>
    <w:rsid w:val="00945E3E"/>
    <w:rsid w:val="009523BF"/>
    <w:rsid w:val="009529DA"/>
    <w:rsid w:val="009543E1"/>
    <w:rsid w:val="00954B61"/>
    <w:rsid w:val="009670E7"/>
    <w:rsid w:val="00974420"/>
    <w:rsid w:val="00976440"/>
    <w:rsid w:val="00982D4F"/>
    <w:rsid w:val="00992B05"/>
    <w:rsid w:val="009B3427"/>
    <w:rsid w:val="009C468D"/>
    <w:rsid w:val="009C5BAE"/>
    <w:rsid w:val="009D274B"/>
    <w:rsid w:val="009D2E9A"/>
    <w:rsid w:val="009E1E39"/>
    <w:rsid w:val="009E49A6"/>
    <w:rsid w:val="009F76FD"/>
    <w:rsid w:val="00A01165"/>
    <w:rsid w:val="00A02F35"/>
    <w:rsid w:val="00A06638"/>
    <w:rsid w:val="00A07F62"/>
    <w:rsid w:val="00A25DA4"/>
    <w:rsid w:val="00A26E8D"/>
    <w:rsid w:val="00A40061"/>
    <w:rsid w:val="00A4443F"/>
    <w:rsid w:val="00A4507C"/>
    <w:rsid w:val="00A5605D"/>
    <w:rsid w:val="00A6254B"/>
    <w:rsid w:val="00A65387"/>
    <w:rsid w:val="00A67311"/>
    <w:rsid w:val="00A748AA"/>
    <w:rsid w:val="00A825CA"/>
    <w:rsid w:val="00A82966"/>
    <w:rsid w:val="00A862C5"/>
    <w:rsid w:val="00A937E0"/>
    <w:rsid w:val="00A97AFC"/>
    <w:rsid w:val="00AB1885"/>
    <w:rsid w:val="00AB5F28"/>
    <w:rsid w:val="00AB69CC"/>
    <w:rsid w:val="00AC46A4"/>
    <w:rsid w:val="00AF0648"/>
    <w:rsid w:val="00AF34F3"/>
    <w:rsid w:val="00AF5B25"/>
    <w:rsid w:val="00B065C1"/>
    <w:rsid w:val="00B13AD5"/>
    <w:rsid w:val="00B15DA9"/>
    <w:rsid w:val="00B176CE"/>
    <w:rsid w:val="00B24BFB"/>
    <w:rsid w:val="00B27C01"/>
    <w:rsid w:val="00B322EE"/>
    <w:rsid w:val="00B35734"/>
    <w:rsid w:val="00B41B82"/>
    <w:rsid w:val="00B42904"/>
    <w:rsid w:val="00B4614B"/>
    <w:rsid w:val="00B46B5C"/>
    <w:rsid w:val="00B47A00"/>
    <w:rsid w:val="00B54B58"/>
    <w:rsid w:val="00B66025"/>
    <w:rsid w:val="00B71BEF"/>
    <w:rsid w:val="00B71C98"/>
    <w:rsid w:val="00B8796C"/>
    <w:rsid w:val="00B9426C"/>
    <w:rsid w:val="00B977E5"/>
    <w:rsid w:val="00BA11B6"/>
    <w:rsid w:val="00BA7361"/>
    <w:rsid w:val="00BA7F9C"/>
    <w:rsid w:val="00BB0338"/>
    <w:rsid w:val="00BC16B0"/>
    <w:rsid w:val="00BD04BA"/>
    <w:rsid w:val="00BD61FA"/>
    <w:rsid w:val="00BE133E"/>
    <w:rsid w:val="00C06D5A"/>
    <w:rsid w:val="00C11FC1"/>
    <w:rsid w:val="00C125E0"/>
    <w:rsid w:val="00C137F9"/>
    <w:rsid w:val="00C209E3"/>
    <w:rsid w:val="00C2403F"/>
    <w:rsid w:val="00C32AA0"/>
    <w:rsid w:val="00C37545"/>
    <w:rsid w:val="00C435EF"/>
    <w:rsid w:val="00C4547D"/>
    <w:rsid w:val="00C67158"/>
    <w:rsid w:val="00C74138"/>
    <w:rsid w:val="00C81D4A"/>
    <w:rsid w:val="00C85C7E"/>
    <w:rsid w:val="00C93D79"/>
    <w:rsid w:val="00C96DFE"/>
    <w:rsid w:val="00CA4D26"/>
    <w:rsid w:val="00CA532D"/>
    <w:rsid w:val="00CB1123"/>
    <w:rsid w:val="00CB57BA"/>
    <w:rsid w:val="00CB7090"/>
    <w:rsid w:val="00CD222D"/>
    <w:rsid w:val="00CD2EAD"/>
    <w:rsid w:val="00CD6B1D"/>
    <w:rsid w:val="00CD7BFF"/>
    <w:rsid w:val="00D01BC3"/>
    <w:rsid w:val="00D02089"/>
    <w:rsid w:val="00D07179"/>
    <w:rsid w:val="00D10558"/>
    <w:rsid w:val="00D16588"/>
    <w:rsid w:val="00D16F59"/>
    <w:rsid w:val="00D26723"/>
    <w:rsid w:val="00D329C6"/>
    <w:rsid w:val="00D34DB2"/>
    <w:rsid w:val="00D42316"/>
    <w:rsid w:val="00D53BE9"/>
    <w:rsid w:val="00D53FF4"/>
    <w:rsid w:val="00D608F9"/>
    <w:rsid w:val="00D72E20"/>
    <w:rsid w:val="00D81B79"/>
    <w:rsid w:val="00D92674"/>
    <w:rsid w:val="00DA7796"/>
    <w:rsid w:val="00DB4B36"/>
    <w:rsid w:val="00DB6497"/>
    <w:rsid w:val="00DC17C8"/>
    <w:rsid w:val="00DC6F56"/>
    <w:rsid w:val="00DD7694"/>
    <w:rsid w:val="00DE3168"/>
    <w:rsid w:val="00E1763A"/>
    <w:rsid w:val="00E43E87"/>
    <w:rsid w:val="00E47D5F"/>
    <w:rsid w:val="00E750EC"/>
    <w:rsid w:val="00E75A52"/>
    <w:rsid w:val="00E776E9"/>
    <w:rsid w:val="00E8741C"/>
    <w:rsid w:val="00E87DBF"/>
    <w:rsid w:val="00EA46EC"/>
    <w:rsid w:val="00EA7ABA"/>
    <w:rsid w:val="00EC068B"/>
    <w:rsid w:val="00EC3559"/>
    <w:rsid w:val="00EC40F3"/>
    <w:rsid w:val="00ED0050"/>
    <w:rsid w:val="00ED7787"/>
    <w:rsid w:val="00EE6484"/>
    <w:rsid w:val="00EF0D05"/>
    <w:rsid w:val="00EF5167"/>
    <w:rsid w:val="00F23459"/>
    <w:rsid w:val="00F273BF"/>
    <w:rsid w:val="00F536EF"/>
    <w:rsid w:val="00F609A3"/>
    <w:rsid w:val="00F63F72"/>
    <w:rsid w:val="00F6538B"/>
    <w:rsid w:val="00F6726C"/>
    <w:rsid w:val="00F71134"/>
    <w:rsid w:val="00F773E4"/>
    <w:rsid w:val="00FA1C59"/>
    <w:rsid w:val="00FA534F"/>
    <w:rsid w:val="00FA5A35"/>
    <w:rsid w:val="00FC0894"/>
    <w:rsid w:val="00FC1624"/>
    <w:rsid w:val="00FC5623"/>
    <w:rsid w:val="00FD26DF"/>
    <w:rsid w:val="00FD2A6F"/>
    <w:rsid w:val="00FD3FFE"/>
    <w:rsid w:val="00FE5ECF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6A098-17DB-46FD-AB73-770B32CB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  <w:style w:type="numbering" w:customStyle="1" w:styleId="6">
    <w:name w:val="Нет списка6"/>
    <w:next w:val="a2"/>
    <w:uiPriority w:val="99"/>
    <w:semiHidden/>
    <w:unhideWhenUsed/>
    <w:rsid w:val="0077770D"/>
  </w:style>
  <w:style w:type="numbering" w:customStyle="1" w:styleId="7">
    <w:name w:val="Нет списка7"/>
    <w:next w:val="a2"/>
    <w:uiPriority w:val="99"/>
    <w:semiHidden/>
    <w:unhideWhenUsed/>
    <w:rsid w:val="002332DC"/>
  </w:style>
  <w:style w:type="numbering" w:customStyle="1" w:styleId="8">
    <w:name w:val="Нет списка8"/>
    <w:next w:val="a2"/>
    <w:uiPriority w:val="99"/>
    <w:semiHidden/>
    <w:unhideWhenUsed/>
    <w:rsid w:val="003418A5"/>
  </w:style>
  <w:style w:type="numbering" w:customStyle="1" w:styleId="9">
    <w:name w:val="Нет списка9"/>
    <w:next w:val="a2"/>
    <w:uiPriority w:val="99"/>
    <w:semiHidden/>
    <w:unhideWhenUsed/>
    <w:rsid w:val="00911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68416</Words>
  <Characters>389975</Characters>
  <Application>Microsoft Office Word</Application>
  <DocSecurity>0</DocSecurity>
  <Lines>3249</Lines>
  <Paragraphs>914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12</cp:revision>
  <cp:lastPrinted>2024-11-27T06:48:00Z</cp:lastPrinted>
  <dcterms:created xsi:type="dcterms:W3CDTF">2024-11-13T10:14:00Z</dcterms:created>
  <dcterms:modified xsi:type="dcterms:W3CDTF">2024-11-29T09:57:00Z</dcterms:modified>
</cp:coreProperties>
</file>